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6E12" w14:textId="699DF906" w:rsidR="0015728E" w:rsidRDefault="00B97716" w:rsidP="00041304">
      <w:pPr>
        <w:spacing w:after="0" w:line="360" w:lineRule="auto"/>
        <w:jc w:val="center"/>
        <w:rPr>
          <w:rFonts w:ascii="Arial" w:hAnsi="Arial" w:cs="Arial"/>
          <w:b/>
          <w:sz w:val="20"/>
          <w:szCs w:val="20"/>
        </w:rPr>
      </w:pPr>
      <w:r>
        <w:rPr>
          <w:rFonts w:ascii="Arial" w:hAnsi="Arial" w:cs="Arial"/>
          <w:b/>
          <w:sz w:val="20"/>
          <w:szCs w:val="20"/>
        </w:rPr>
        <w:t>GOLDEN SPREAD WEALTH, LLC</w:t>
      </w:r>
    </w:p>
    <w:p w14:paraId="625361A2" w14:textId="77777777" w:rsidR="00041304" w:rsidRPr="00E37B6D" w:rsidRDefault="00041304" w:rsidP="00041304">
      <w:pPr>
        <w:spacing w:after="0" w:line="360" w:lineRule="auto"/>
        <w:jc w:val="center"/>
        <w:rPr>
          <w:rFonts w:ascii="Arial" w:hAnsi="Arial" w:cs="Arial"/>
          <w:b/>
          <w:sz w:val="20"/>
          <w:szCs w:val="20"/>
        </w:rPr>
      </w:pPr>
      <w:r w:rsidRPr="00E37B6D">
        <w:rPr>
          <w:rFonts w:ascii="Arial" w:hAnsi="Arial" w:cs="Arial"/>
          <w:b/>
          <w:sz w:val="20"/>
          <w:szCs w:val="20"/>
        </w:rPr>
        <w:t>PRIVACY PLEDGE AND NOTIFICATION</w:t>
      </w:r>
    </w:p>
    <w:p w14:paraId="33D56D6D" w14:textId="55335532" w:rsidR="00041304" w:rsidRPr="007713A0" w:rsidRDefault="00B97716" w:rsidP="00041304">
      <w:pPr>
        <w:pStyle w:val="BodyText"/>
        <w:jc w:val="both"/>
        <w:rPr>
          <w:rFonts w:ascii="Arial" w:hAnsi="Arial" w:cs="Arial"/>
          <w:sz w:val="18"/>
          <w:szCs w:val="18"/>
        </w:rPr>
      </w:pPr>
      <w:r>
        <w:rPr>
          <w:rFonts w:ascii="Arial" w:hAnsi="Arial" w:cs="Arial"/>
          <w:sz w:val="18"/>
          <w:szCs w:val="18"/>
        </w:rPr>
        <w:t>Golden Spread Wealth</w:t>
      </w:r>
      <w:r w:rsidR="00E14EEE" w:rsidRPr="00E14EEE">
        <w:rPr>
          <w:rFonts w:ascii="Arial" w:hAnsi="Arial" w:cs="Arial"/>
          <w:sz w:val="18"/>
          <w:szCs w:val="18"/>
        </w:rPr>
        <w:t>, LLC</w:t>
      </w:r>
      <w:r w:rsidR="00041304" w:rsidRPr="007713A0">
        <w:rPr>
          <w:rFonts w:ascii="Arial" w:hAnsi="Arial" w:cs="Arial"/>
          <w:sz w:val="18"/>
          <w:szCs w:val="18"/>
        </w:rPr>
        <w:t xml:space="preserve"> respects your right to privacy.  We have always been committed to secure the confidentiality and integrity of your personal information.  We are proud of our privacy practices and want our current and prospective customers to understand what information we collect and how we use it.</w:t>
      </w:r>
    </w:p>
    <w:p w14:paraId="1DD3C5D1" w14:textId="77777777" w:rsidR="00041304" w:rsidRPr="007713A0" w:rsidRDefault="00041304" w:rsidP="00041304">
      <w:pPr>
        <w:rPr>
          <w:rFonts w:ascii="Arial" w:hAnsi="Arial" w:cs="Arial"/>
          <w:sz w:val="18"/>
          <w:szCs w:val="18"/>
          <w:u w:val="single"/>
        </w:rPr>
      </w:pPr>
      <w:r w:rsidRPr="007713A0">
        <w:rPr>
          <w:rFonts w:ascii="Arial" w:hAnsi="Arial" w:cs="Arial"/>
          <w:sz w:val="18"/>
          <w:szCs w:val="18"/>
          <w:u w:val="single"/>
        </w:rPr>
        <w:t>Why We Collect Your Information</w:t>
      </w:r>
    </w:p>
    <w:p w14:paraId="6058A6E2" w14:textId="77777777" w:rsidR="00041304" w:rsidRPr="007713A0" w:rsidRDefault="00041304" w:rsidP="00041304">
      <w:pPr>
        <w:jc w:val="both"/>
        <w:rPr>
          <w:rFonts w:ascii="Arial" w:hAnsi="Arial" w:cs="Arial"/>
          <w:sz w:val="18"/>
          <w:szCs w:val="18"/>
        </w:rPr>
      </w:pPr>
      <w:r w:rsidRPr="007713A0">
        <w:rPr>
          <w:rFonts w:ascii="Arial" w:hAnsi="Arial" w:cs="Arial"/>
          <w:sz w:val="18"/>
          <w:szCs w:val="18"/>
        </w:rPr>
        <w:t>We gather information about you and your accounts so that we can (i) know who you are and thereby prevent unauthorized access to your information, (ii) design and improve the products and services we offer and (iii) comply with the laws and regulations that govern us.</w:t>
      </w:r>
    </w:p>
    <w:p w14:paraId="440722A3" w14:textId="77777777" w:rsidR="00041304" w:rsidRPr="007713A0" w:rsidRDefault="00041304" w:rsidP="00041304">
      <w:pPr>
        <w:jc w:val="both"/>
        <w:rPr>
          <w:rFonts w:ascii="Arial" w:hAnsi="Arial" w:cs="Arial"/>
          <w:sz w:val="18"/>
          <w:szCs w:val="18"/>
          <w:u w:val="single"/>
        </w:rPr>
      </w:pPr>
      <w:r w:rsidRPr="007713A0">
        <w:rPr>
          <w:rFonts w:ascii="Arial" w:hAnsi="Arial" w:cs="Arial"/>
          <w:sz w:val="18"/>
          <w:szCs w:val="18"/>
          <w:u w:val="single"/>
        </w:rPr>
        <w:t>What Information We Collect</w:t>
      </w:r>
    </w:p>
    <w:p w14:paraId="60C8AEB0" w14:textId="77777777" w:rsidR="00041304" w:rsidRPr="007713A0" w:rsidRDefault="00041304" w:rsidP="00041304">
      <w:pPr>
        <w:jc w:val="both"/>
        <w:rPr>
          <w:rFonts w:ascii="Arial" w:hAnsi="Arial" w:cs="Arial"/>
          <w:sz w:val="18"/>
          <w:szCs w:val="18"/>
        </w:rPr>
      </w:pPr>
      <w:r w:rsidRPr="007713A0">
        <w:rPr>
          <w:rFonts w:ascii="Arial" w:hAnsi="Arial" w:cs="Arial"/>
          <w:sz w:val="18"/>
          <w:szCs w:val="18"/>
        </w:rPr>
        <w:t>We may collect the following types of ‘nonpublic personal information’ about you:</w:t>
      </w:r>
    </w:p>
    <w:p w14:paraId="0DE29039" w14:textId="77777777" w:rsidR="00041304" w:rsidRPr="007713A0" w:rsidRDefault="00041304" w:rsidP="00041304">
      <w:pPr>
        <w:numPr>
          <w:ilvl w:val="0"/>
          <w:numId w:val="3"/>
        </w:numPr>
        <w:spacing w:after="0" w:line="240" w:lineRule="auto"/>
        <w:ind w:left="720"/>
        <w:jc w:val="both"/>
        <w:rPr>
          <w:rFonts w:ascii="Arial" w:hAnsi="Arial" w:cs="Arial"/>
          <w:sz w:val="18"/>
          <w:szCs w:val="18"/>
        </w:rPr>
      </w:pPr>
      <w:r w:rsidRPr="007713A0">
        <w:rPr>
          <w:rFonts w:ascii="Arial" w:hAnsi="Arial" w:cs="Arial"/>
          <w:sz w:val="18"/>
          <w:szCs w:val="18"/>
        </w:rPr>
        <w:t>Information about your identity, such as your name, address and social security number;</w:t>
      </w:r>
    </w:p>
    <w:p w14:paraId="47C39EF7" w14:textId="77777777" w:rsidR="00041304" w:rsidRPr="007713A0" w:rsidRDefault="00041304" w:rsidP="00041304">
      <w:pPr>
        <w:numPr>
          <w:ilvl w:val="0"/>
          <w:numId w:val="3"/>
        </w:numPr>
        <w:spacing w:after="0" w:line="240" w:lineRule="auto"/>
        <w:ind w:left="720"/>
        <w:jc w:val="both"/>
        <w:rPr>
          <w:rFonts w:ascii="Arial" w:hAnsi="Arial" w:cs="Arial"/>
          <w:sz w:val="18"/>
          <w:szCs w:val="18"/>
        </w:rPr>
      </w:pPr>
      <w:r w:rsidRPr="007713A0">
        <w:rPr>
          <w:rFonts w:ascii="Arial" w:hAnsi="Arial" w:cs="Arial"/>
          <w:sz w:val="18"/>
          <w:szCs w:val="18"/>
        </w:rPr>
        <w:t>Information about your transactions with us;</w:t>
      </w:r>
    </w:p>
    <w:p w14:paraId="36B655C7" w14:textId="77777777" w:rsidR="00041304" w:rsidRPr="007713A0" w:rsidRDefault="00041304" w:rsidP="00041304">
      <w:pPr>
        <w:numPr>
          <w:ilvl w:val="0"/>
          <w:numId w:val="3"/>
        </w:numPr>
        <w:spacing w:after="0" w:line="240" w:lineRule="auto"/>
        <w:ind w:left="720"/>
        <w:jc w:val="both"/>
        <w:rPr>
          <w:rFonts w:ascii="Arial" w:hAnsi="Arial" w:cs="Arial"/>
          <w:sz w:val="18"/>
          <w:szCs w:val="18"/>
        </w:rPr>
      </w:pPr>
      <w:r w:rsidRPr="007713A0">
        <w:rPr>
          <w:rFonts w:ascii="Arial" w:hAnsi="Arial" w:cs="Arial"/>
          <w:sz w:val="18"/>
          <w:szCs w:val="18"/>
        </w:rPr>
        <w:t>Information we receive from you on applications, such as your beneficiaries or income.</w:t>
      </w:r>
    </w:p>
    <w:p w14:paraId="0C058A4A" w14:textId="77777777" w:rsidR="00041304" w:rsidRPr="007713A0" w:rsidRDefault="00041304" w:rsidP="00041304">
      <w:pPr>
        <w:spacing w:after="0" w:line="240" w:lineRule="auto"/>
        <w:ind w:left="720"/>
        <w:jc w:val="both"/>
        <w:rPr>
          <w:rFonts w:ascii="Arial" w:hAnsi="Arial" w:cs="Arial"/>
          <w:sz w:val="18"/>
          <w:szCs w:val="18"/>
        </w:rPr>
      </w:pPr>
    </w:p>
    <w:p w14:paraId="4B96E7F0" w14:textId="77777777" w:rsidR="00041304" w:rsidRPr="007713A0" w:rsidRDefault="00041304" w:rsidP="00041304">
      <w:pPr>
        <w:rPr>
          <w:rFonts w:ascii="Arial" w:hAnsi="Arial" w:cs="Arial"/>
          <w:sz w:val="18"/>
          <w:szCs w:val="18"/>
          <w:u w:val="single"/>
        </w:rPr>
      </w:pPr>
      <w:r w:rsidRPr="007713A0">
        <w:rPr>
          <w:rFonts w:ascii="Arial" w:hAnsi="Arial" w:cs="Arial"/>
          <w:sz w:val="18"/>
          <w:szCs w:val="18"/>
          <w:u w:val="single"/>
        </w:rPr>
        <w:t>What Sources We Obtain Your Information</w:t>
      </w:r>
    </w:p>
    <w:p w14:paraId="774CBEB9" w14:textId="379B4FFB" w:rsidR="00041304" w:rsidRPr="007713A0" w:rsidRDefault="00041304" w:rsidP="00041304">
      <w:pPr>
        <w:jc w:val="both"/>
        <w:rPr>
          <w:rFonts w:ascii="Arial" w:hAnsi="Arial" w:cs="Arial"/>
          <w:sz w:val="18"/>
          <w:szCs w:val="18"/>
        </w:rPr>
      </w:pPr>
      <w:r w:rsidRPr="007713A0">
        <w:rPr>
          <w:rFonts w:ascii="Arial" w:hAnsi="Arial" w:cs="Arial"/>
          <w:sz w:val="18"/>
          <w:szCs w:val="18"/>
        </w:rPr>
        <w:t xml:space="preserve">We collect nonpublic personal information about </w:t>
      </w:r>
      <w:r w:rsidR="00E14EEE">
        <w:rPr>
          <w:rFonts w:ascii="Arial" w:hAnsi="Arial" w:cs="Arial"/>
          <w:sz w:val="18"/>
          <w:szCs w:val="18"/>
        </w:rPr>
        <w:t>our</w:t>
      </w:r>
      <w:r w:rsidRPr="007713A0">
        <w:rPr>
          <w:rFonts w:ascii="Arial" w:hAnsi="Arial" w:cs="Arial"/>
          <w:sz w:val="18"/>
          <w:szCs w:val="18"/>
        </w:rPr>
        <w:t xml:space="preserve"> clients such as you from the following sources:</w:t>
      </w:r>
    </w:p>
    <w:p w14:paraId="563DA58F" w14:textId="77777777" w:rsidR="00041304" w:rsidRPr="007713A0" w:rsidRDefault="00041304" w:rsidP="00041304">
      <w:pPr>
        <w:numPr>
          <w:ilvl w:val="0"/>
          <w:numId w:val="1"/>
        </w:numPr>
        <w:spacing w:after="0" w:line="240" w:lineRule="auto"/>
        <w:ind w:left="720"/>
        <w:jc w:val="both"/>
        <w:rPr>
          <w:rFonts w:ascii="Arial" w:hAnsi="Arial" w:cs="Arial"/>
          <w:sz w:val="18"/>
          <w:szCs w:val="18"/>
        </w:rPr>
      </w:pPr>
      <w:r w:rsidRPr="007713A0">
        <w:rPr>
          <w:rFonts w:ascii="Arial" w:hAnsi="Arial" w:cs="Arial"/>
          <w:sz w:val="18"/>
          <w:szCs w:val="18"/>
        </w:rPr>
        <w:t>Information we receive from you on applications or other forms;</w:t>
      </w:r>
    </w:p>
    <w:p w14:paraId="16053D96" w14:textId="77777777" w:rsidR="00041304" w:rsidRPr="007713A0" w:rsidRDefault="00041304" w:rsidP="00041304">
      <w:pPr>
        <w:numPr>
          <w:ilvl w:val="0"/>
          <w:numId w:val="1"/>
        </w:numPr>
        <w:spacing w:after="0" w:line="240" w:lineRule="auto"/>
        <w:ind w:left="720"/>
        <w:jc w:val="both"/>
        <w:rPr>
          <w:rFonts w:ascii="Arial" w:hAnsi="Arial" w:cs="Arial"/>
          <w:sz w:val="18"/>
          <w:szCs w:val="18"/>
        </w:rPr>
      </w:pPr>
      <w:r w:rsidRPr="007713A0">
        <w:rPr>
          <w:rFonts w:ascii="Arial" w:hAnsi="Arial" w:cs="Arial"/>
          <w:sz w:val="18"/>
          <w:szCs w:val="18"/>
        </w:rPr>
        <w:t xml:space="preserve">Information about your transactions with us, our affiliates, or others, and </w:t>
      </w:r>
    </w:p>
    <w:p w14:paraId="621866C7" w14:textId="77777777" w:rsidR="00041304" w:rsidRPr="007713A0" w:rsidRDefault="00041304" w:rsidP="00041304">
      <w:pPr>
        <w:numPr>
          <w:ilvl w:val="0"/>
          <w:numId w:val="1"/>
        </w:numPr>
        <w:spacing w:after="0" w:line="240" w:lineRule="auto"/>
        <w:ind w:left="720"/>
        <w:jc w:val="both"/>
        <w:rPr>
          <w:rFonts w:ascii="Arial" w:hAnsi="Arial" w:cs="Arial"/>
          <w:sz w:val="18"/>
          <w:szCs w:val="18"/>
        </w:rPr>
      </w:pPr>
      <w:r w:rsidRPr="007713A0">
        <w:rPr>
          <w:rFonts w:ascii="Arial" w:hAnsi="Arial" w:cs="Arial"/>
          <w:sz w:val="18"/>
          <w:szCs w:val="18"/>
        </w:rPr>
        <w:t>If you visit our web site, information we collect via a web server, often referred to as a “cookie.”  Cookies indicate where a site visitor has been online and what has been viewed.</w:t>
      </w:r>
    </w:p>
    <w:p w14:paraId="5D2BBE7A" w14:textId="77777777" w:rsidR="00041304" w:rsidRPr="007713A0" w:rsidRDefault="00041304" w:rsidP="00041304">
      <w:pPr>
        <w:spacing w:after="0" w:line="240" w:lineRule="auto"/>
        <w:ind w:left="720"/>
        <w:jc w:val="both"/>
        <w:rPr>
          <w:rFonts w:ascii="Arial" w:hAnsi="Arial" w:cs="Arial"/>
          <w:sz w:val="18"/>
          <w:szCs w:val="18"/>
        </w:rPr>
      </w:pPr>
    </w:p>
    <w:p w14:paraId="72373485" w14:textId="77777777" w:rsidR="00041304" w:rsidRPr="007713A0" w:rsidRDefault="00041304" w:rsidP="00041304">
      <w:pPr>
        <w:pStyle w:val="BodyText"/>
        <w:jc w:val="both"/>
        <w:rPr>
          <w:rFonts w:ascii="Arial" w:hAnsi="Arial" w:cs="Arial"/>
          <w:sz w:val="18"/>
          <w:szCs w:val="18"/>
          <w:u w:val="single"/>
        </w:rPr>
      </w:pPr>
      <w:r w:rsidRPr="007713A0">
        <w:rPr>
          <w:rFonts w:ascii="Arial" w:hAnsi="Arial" w:cs="Arial"/>
          <w:sz w:val="18"/>
          <w:szCs w:val="18"/>
          <w:u w:val="single"/>
        </w:rPr>
        <w:t>What Information We Disclose</w:t>
      </w:r>
    </w:p>
    <w:p w14:paraId="4AE6C93A" w14:textId="77777777" w:rsidR="00041304" w:rsidRPr="007713A0" w:rsidRDefault="00041304" w:rsidP="00041304">
      <w:pPr>
        <w:pStyle w:val="BodyText"/>
        <w:jc w:val="both"/>
        <w:rPr>
          <w:rFonts w:ascii="Arial" w:hAnsi="Arial" w:cs="Arial"/>
          <w:sz w:val="18"/>
          <w:szCs w:val="18"/>
        </w:rPr>
      </w:pPr>
      <w:r w:rsidRPr="007713A0">
        <w:rPr>
          <w:rFonts w:ascii="Arial" w:hAnsi="Arial" w:cs="Arial"/>
          <w:sz w:val="18"/>
          <w:szCs w:val="18"/>
        </w:rPr>
        <w:t>We do not disclose any nonpublic personal information about our customers or former customers to anyone, except to affiliates, as permitted or required by law, or for regulatory compliance.  Moreover, we will not release information about our customers or former customers unless one of the following conditions is met:</w:t>
      </w:r>
    </w:p>
    <w:p w14:paraId="12C29A1A" w14:textId="77777777" w:rsidR="00041304" w:rsidRPr="007713A0" w:rsidRDefault="00041304" w:rsidP="00041304">
      <w:pPr>
        <w:numPr>
          <w:ilvl w:val="0"/>
          <w:numId w:val="2"/>
        </w:numPr>
        <w:tabs>
          <w:tab w:val="clear" w:pos="360"/>
          <w:tab w:val="num" w:pos="720"/>
        </w:tabs>
        <w:spacing w:after="0" w:line="240" w:lineRule="auto"/>
        <w:ind w:left="720"/>
        <w:jc w:val="both"/>
        <w:rPr>
          <w:rFonts w:ascii="Arial" w:hAnsi="Arial" w:cs="Arial"/>
          <w:sz w:val="18"/>
          <w:szCs w:val="18"/>
        </w:rPr>
      </w:pPr>
      <w:r w:rsidRPr="007713A0">
        <w:rPr>
          <w:rFonts w:ascii="Arial" w:hAnsi="Arial" w:cs="Arial"/>
          <w:sz w:val="18"/>
          <w:szCs w:val="18"/>
        </w:rPr>
        <w:t>We receive your prior written consent.</w:t>
      </w:r>
    </w:p>
    <w:p w14:paraId="4E9E9DBA" w14:textId="77777777" w:rsidR="00041304" w:rsidRPr="007713A0" w:rsidRDefault="00041304" w:rsidP="00041304">
      <w:pPr>
        <w:numPr>
          <w:ilvl w:val="0"/>
          <w:numId w:val="2"/>
        </w:numPr>
        <w:tabs>
          <w:tab w:val="clear" w:pos="360"/>
          <w:tab w:val="num" w:pos="720"/>
        </w:tabs>
        <w:spacing w:after="0" w:line="240" w:lineRule="auto"/>
        <w:ind w:left="720"/>
        <w:jc w:val="both"/>
        <w:rPr>
          <w:rFonts w:ascii="Arial" w:hAnsi="Arial" w:cs="Arial"/>
          <w:sz w:val="18"/>
          <w:szCs w:val="18"/>
        </w:rPr>
      </w:pPr>
      <w:r w:rsidRPr="007713A0">
        <w:rPr>
          <w:rFonts w:ascii="Arial" w:hAnsi="Arial" w:cs="Arial"/>
          <w:sz w:val="18"/>
          <w:szCs w:val="18"/>
        </w:rPr>
        <w:t>We believe the recipient to be you or your authorized representative.</w:t>
      </w:r>
    </w:p>
    <w:p w14:paraId="3615D0F2" w14:textId="77777777" w:rsidR="00041304" w:rsidRPr="007713A0" w:rsidRDefault="00041304" w:rsidP="00041304">
      <w:pPr>
        <w:numPr>
          <w:ilvl w:val="0"/>
          <w:numId w:val="2"/>
        </w:numPr>
        <w:tabs>
          <w:tab w:val="clear" w:pos="360"/>
          <w:tab w:val="num" w:pos="720"/>
        </w:tabs>
        <w:spacing w:after="0" w:line="240" w:lineRule="auto"/>
        <w:ind w:left="720"/>
        <w:jc w:val="both"/>
        <w:rPr>
          <w:rFonts w:ascii="Arial" w:hAnsi="Arial" w:cs="Arial"/>
          <w:sz w:val="18"/>
          <w:szCs w:val="18"/>
        </w:rPr>
      </w:pPr>
      <w:r w:rsidRPr="007713A0">
        <w:rPr>
          <w:rFonts w:ascii="Arial" w:hAnsi="Arial" w:cs="Arial"/>
          <w:sz w:val="18"/>
          <w:szCs w:val="18"/>
        </w:rPr>
        <w:t>We are required by law to release information to the recipient.</w:t>
      </w:r>
    </w:p>
    <w:p w14:paraId="7DFDAEB9" w14:textId="77777777" w:rsidR="00041304" w:rsidRPr="007713A0" w:rsidRDefault="00041304" w:rsidP="00041304">
      <w:pPr>
        <w:spacing w:after="0" w:line="240" w:lineRule="auto"/>
        <w:ind w:left="720"/>
        <w:jc w:val="both"/>
        <w:rPr>
          <w:rFonts w:ascii="Arial" w:hAnsi="Arial" w:cs="Arial"/>
          <w:sz w:val="18"/>
          <w:szCs w:val="18"/>
        </w:rPr>
      </w:pPr>
    </w:p>
    <w:p w14:paraId="0824F51C" w14:textId="77777777" w:rsidR="00041304" w:rsidRPr="007713A0" w:rsidRDefault="00041304" w:rsidP="00041304">
      <w:pPr>
        <w:pStyle w:val="BodyText"/>
        <w:jc w:val="both"/>
        <w:rPr>
          <w:rFonts w:ascii="Arial" w:hAnsi="Arial" w:cs="Arial"/>
          <w:sz w:val="18"/>
          <w:szCs w:val="18"/>
        </w:rPr>
      </w:pPr>
      <w:r w:rsidRPr="007713A0">
        <w:rPr>
          <w:rFonts w:ascii="Arial" w:hAnsi="Arial" w:cs="Arial"/>
          <w:sz w:val="18"/>
          <w:szCs w:val="18"/>
        </w:rPr>
        <w:t>We only use information about you and your account to help us better serve your investment needs or to suggest services or educational materials that may be of interest to you.</w:t>
      </w:r>
    </w:p>
    <w:p w14:paraId="0CDBD711" w14:textId="77777777" w:rsidR="00041304" w:rsidRPr="007713A0" w:rsidRDefault="00041304" w:rsidP="00041304">
      <w:pPr>
        <w:rPr>
          <w:rFonts w:ascii="Arial" w:hAnsi="Arial" w:cs="Arial"/>
          <w:sz w:val="18"/>
          <w:szCs w:val="18"/>
          <w:u w:val="single"/>
        </w:rPr>
      </w:pPr>
      <w:r w:rsidRPr="007713A0">
        <w:rPr>
          <w:rFonts w:ascii="Arial" w:hAnsi="Arial" w:cs="Arial"/>
          <w:sz w:val="18"/>
          <w:szCs w:val="18"/>
          <w:u w:val="single"/>
        </w:rPr>
        <w:t xml:space="preserve">Confidentiality </w:t>
      </w:r>
      <w:r w:rsidR="0015728E" w:rsidRPr="007713A0">
        <w:rPr>
          <w:rFonts w:ascii="Arial" w:hAnsi="Arial" w:cs="Arial"/>
          <w:sz w:val="18"/>
          <w:szCs w:val="18"/>
          <w:u w:val="single"/>
        </w:rPr>
        <w:t>and</w:t>
      </w:r>
      <w:r w:rsidRPr="007713A0">
        <w:rPr>
          <w:rFonts w:ascii="Arial" w:hAnsi="Arial" w:cs="Arial"/>
          <w:sz w:val="18"/>
          <w:szCs w:val="18"/>
          <w:u w:val="single"/>
        </w:rPr>
        <w:t xml:space="preserve"> Security</w:t>
      </w:r>
    </w:p>
    <w:p w14:paraId="68D65AE0" w14:textId="2DB1FFFA" w:rsidR="00041304" w:rsidRPr="007713A0" w:rsidRDefault="00041304" w:rsidP="00041304">
      <w:pPr>
        <w:jc w:val="both"/>
        <w:rPr>
          <w:rFonts w:ascii="Arial" w:hAnsi="Arial" w:cs="Arial"/>
          <w:sz w:val="18"/>
          <w:szCs w:val="18"/>
        </w:rPr>
      </w:pPr>
      <w:r w:rsidRPr="007713A0">
        <w:rPr>
          <w:rFonts w:ascii="Arial" w:hAnsi="Arial" w:cs="Arial"/>
          <w:sz w:val="18"/>
          <w:szCs w:val="18"/>
        </w:rPr>
        <w:t>We maintain physical, electronic and procedural safeguards to guard your personal account information.  To further protect your privacy, our</w:t>
      </w:r>
      <w:r w:rsidR="00AA523B">
        <w:rPr>
          <w:rFonts w:ascii="Arial" w:hAnsi="Arial" w:cs="Arial"/>
          <w:sz w:val="18"/>
          <w:szCs w:val="18"/>
        </w:rPr>
        <w:t xml:space="preserve"> firm</w:t>
      </w:r>
      <w:r w:rsidRPr="007713A0">
        <w:rPr>
          <w:rFonts w:ascii="Arial" w:hAnsi="Arial" w:cs="Arial"/>
          <w:sz w:val="18"/>
          <w:szCs w:val="18"/>
        </w:rPr>
        <w:t xml:space="preserve"> uses </w:t>
      </w:r>
      <w:r w:rsidR="00AA523B">
        <w:rPr>
          <w:rFonts w:ascii="Arial" w:hAnsi="Arial" w:cs="Arial"/>
          <w:sz w:val="18"/>
          <w:szCs w:val="18"/>
        </w:rPr>
        <w:t xml:space="preserve">a high </w:t>
      </w:r>
      <w:r w:rsidRPr="007713A0">
        <w:rPr>
          <w:rFonts w:ascii="Arial" w:hAnsi="Arial" w:cs="Arial"/>
          <w:sz w:val="18"/>
          <w:szCs w:val="18"/>
        </w:rPr>
        <w:t xml:space="preserve">level of Internet security, including data encryption, user names and passwords, and other tools.  We also restrict access to your personal and financial data to authorized </w:t>
      </w:r>
      <w:r w:rsidR="00B97716">
        <w:rPr>
          <w:rFonts w:ascii="Arial" w:hAnsi="Arial" w:cs="Arial"/>
          <w:sz w:val="18"/>
          <w:szCs w:val="18"/>
        </w:rPr>
        <w:t>Golden Spread Wealth</w:t>
      </w:r>
      <w:r w:rsidR="00E14EEE" w:rsidRPr="00E14EEE">
        <w:rPr>
          <w:rFonts w:ascii="Arial" w:hAnsi="Arial" w:cs="Arial"/>
          <w:sz w:val="18"/>
          <w:szCs w:val="18"/>
        </w:rPr>
        <w:t>, LLC</w:t>
      </w:r>
      <w:r w:rsidRPr="007713A0">
        <w:rPr>
          <w:rFonts w:ascii="Arial" w:hAnsi="Arial" w:cs="Arial"/>
          <w:sz w:val="18"/>
          <w:szCs w:val="18"/>
        </w:rPr>
        <w:t xml:space="preserve"> associates who have a need for these records.  We require all nonaffiliated organizations to conform to our privacy standards and are contractually obligated to keep the information provided confidential and used as requested.  Furthermore, we will continue to adhere to the privacy policies and practices described in this notice even after your account is closed or becomes inactive.</w:t>
      </w:r>
    </w:p>
    <w:p w14:paraId="026929F5" w14:textId="77777777" w:rsidR="00041304" w:rsidRPr="007713A0" w:rsidRDefault="00041304" w:rsidP="00041304">
      <w:pPr>
        <w:jc w:val="both"/>
        <w:rPr>
          <w:rFonts w:ascii="Arial" w:hAnsi="Arial" w:cs="Arial"/>
          <w:sz w:val="18"/>
          <w:szCs w:val="18"/>
        </w:rPr>
      </w:pPr>
      <w:r w:rsidRPr="007713A0">
        <w:rPr>
          <w:rFonts w:ascii="Arial" w:hAnsi="Arial" w:cs="Arial"/>
          <w:sz w:val="18"/>
          <w:szCs w:val="18"/>
        </w:rPr>
        <w:t xml:space="preserve">We will continue to conduct our business in a manner that conforms with our pledge to you, your expectations and all applicable laws. </w:t>
      </w:r>
    </w:p>
    <w:p w14:paraId="177B42AB" w14:textId="77777777" w:rsidR="00784086" w:rsidRDefault="00000000"/>
    <w:sectPr w:rsidR="00784086" w:rsidSect="005B6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136A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5B7D05C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79477B1F"/>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83891028">
    <w:abstractNumId w:val="0"/>
  </w:num>
  <w:num w:numId="2" w16cid:durableId="1243219017">
    <w:abstractNumId w:val="2"/>
  </w:num>
  <w:num w:numId="3" w16cid:durableId="321275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304"/>
    <w:rsid w:val="00041304"/>
    <w:rsid w:val="0015728E"/>
    <w:rsid w:val="002C1520"/>
    <w:rsid w:val="004839FE"/>
    <w:rsid w:val="005B63CF"/>
    <w:rsid w:val="006E2671"/>
    <w:rsid w:val="007B2455"/>
    <w:rsid w:val="0087381D"/>
    <w:rsid w:val="0091316E"/>
    <w:rsid w:val="00AA2580"/>
    <w:rsid w:val="00AA523B"/>
    <w:rsid w:val="00AE2462"/>
    <w:rsid w:val="00B97716"/>
    <w:rsid w:val="00E14EEE"/>
    <w:rsid w:val="00EE5556"/>
    <w:rsid w:val="00F4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1F25"/>
  <w15:docId w15:val="{44EF2A59-5888-4750-AE6C-AE657F21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3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41304"/>
    <w:pPr>
      <w:spacing w:after="120"/>
    </w:pPr>
  </w:style>
  <w:style w:type="character" w:customStyle="1" w:styleId="BodyTextChar">
    <w:name w:val="Body Text Char"/>
    <w:basedOn w:val="DefaultParagraphFont"/>
    <w:link w:val="BodyText"/>
    <w:uiPriority w:val="99"/>
    <w:semiHidden/>
    <w:rsid w:val="000413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KHaggerty</dc:creator>
  <cp:lastModifiedBy>Karen Haggerty</cp:lastModifiedBy>
  <cp:revision>3</cp:revision>
  <dcterms:created xsi:type="dcterms:W3CDTF">2023-03-08T21:36:00Z</dcterms:created>
  <dcterms:modified xsi:type="dcterms:W3CDTF">2023-03-08T21:38:00Z</dcterms:modified>
</cp:coreProperties>
</file>